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py9tv1g59i7f" w:id="0"/>
      <w:bookmarkEnd w:id="0"/>
      <w:r w:rsidDel="00000000" w:rsidR="00000000" w:rsidRPr="00000000">
        <w:rPr>
          <w:rtl w:val="0"/>
        </w:rPr>
        <w:t xml:space="preserve">May Babcock’s Lecture for the Panel: </w:t>
      </w:r>
      <w:r w:rsidDel="00000000" w:rsidR="00000000" w:rsidRPr="00000000">
        <w:rPr>
          <w:i w:val="1"/>
          <w:rtl w:val="0"/>
        </w:rPr>
        <w:t xml:space="preserve">Paper Diaspora: Materiality, Identity, and Place, </w:t>
      </w:r>
      <w:r w:rsidDel="00000000" w:rsidR="00000000" w:rsidRPr="00000000">
        <w:rPr>
          <w:rtl w:val="0"/>
        </w:rPr>
        <w:t xml:space="preserve">Organized by Serena Hocharoen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Copyright </w:t>
      </w:r>
      <w:r w:rsidDel="00000000" w:rsidR="00000000" w:rsidRPr="00000000">
        <w:rPr>
          <w:color w:val="808080"/>
          <w:sz w:val="26"/>
          <w:szCs w:val="26"/>
          <w:shd w:fill="fafafa" w:val="clear"/>
          <w:rtl w:val="0"/>
        </w:rPr>
        <w:t xml:space="preserve">©</w:t>
      </w:r>
      <w:r w:rsidDel="00000000" w:rsidR="00000000" w:rsidRPr="00000000">
        <w:rPr>
          <w:rtl w:val="0"/>
        </w:rPr>
        <w:t xml:space="preserve"> May Babcock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Questions people ask me: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Where you from?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Excuse me, but, are you, um, well you look part Asian?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My mother was born in Taiwan. Her parents before her were born in mainland China, moving to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Taiwan in 1949 seeking political asylum following the communist takeover of China’s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Government.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On my father’s side, our family history goes back to the 1600s, when Europeans first settled in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New England. A well-known ancestor, John Eliot, nicknamed the ‘Apostle to the Indians’, was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first to translate the Bible into Algonquian language. This was the first Bible printed in North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America.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Hello, my name is May.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live in Rhode Island now. And I’m a half-white, half-Asian second generation immigrant.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 my art practice, I search to understand places. How landscapes, systems, and other humans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shape us. How we shape them. How we influence and change each other, both in the past and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into the now.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Funnily enough, I never intentionally set out to make my artwork place-based. I followed my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interests, my excitement, and my gut. And more strangely, it wasn’t until Serena asked me to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speak on this panel, that I drew connections between my personal background as part of the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Asian diaspora and my art practice, both the conceptual underpinnings and material approaches.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It’s true — paper has a storied, international history. And I think particularly in America,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techniques have traveled from far flung places to co-mingle and make something new and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unexpected. We use Philipino abaca, Nepalese moulds, and Japanese sheet-formation—it all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goes into the ‘art-blender’, so to speak.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In my own practice, I use many foraged plant fibers, and also modify or even invent techniques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to create my artwork. I am highly conscious of where my materials come from, to the point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where I spend much of my time trying to understand the complexity of a place. Who lived here?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What activities have human conducted here? How is the land used now? How did this plant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arrive? How does water move over or under the landscape? What does geological history tell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us?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Materials that I source by my own hand thus become much more complicated, and move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beyond visual aesthetics. Even how the fiber behaves as paper becomes informative; a process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of discovery. You can say I’m a Asian diasporic artist who has dived fully into trying to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understand what ‘American’ papermaking looks like.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 see parallels between plant histories and travels, and people histories and travels. Immigrants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who are finding a place to live, people who have been here longer, and people whose ancestors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have been much, much longer.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(Japanese knotweed is a common invasive plant from Japan that makes great paper. I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empathize with these travelers who are demonized because they are successful. Invasives do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have negative impact on ecologies, but we tend to place blame on the plant, and not ourselves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changing the climate.)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(Water chest, trapa natans, has Eurpean origins, and thrives well in Valley Falls Pond)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(Herbarium series, research into place names)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 see parallels between America’s immigrant origins and a paper diaspora.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(Deckle box papermaking, a modify Nepalese mould, used to embedded pondweed for my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Herbarium series)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(Hula hoop community papermaking at Galego court)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(tin can method with the elderly, asking them to think of their favorite natural places)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Often, those in diasporas feel un-tied. Not really part of the ‘home country’, but also too different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to feel included as a transplant. Perhaps that’s why I don’t feel any more ownership over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traditional Eastern fibers over working with rag pulp. I’m not bound to traditional Chinese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papermaking technique any more than I’m bound to using stampers to beat rag. You could say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I’m an equal opportunity papermaker who quotes from many traditions and makes up new ones.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Long distance or close by, each fiber material has its own characteristics that I take the time to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get to know. For example, abaca, a fiber that’s traveled far, plays a significant role in my studio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simply because of its particular strength, sheen, and sculptural abilities. What happens when I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combine it with some esoteric pondweed found in a glacial pond somewhere in the Montana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mountains?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Identity is intrinsically tied to place. And by seeing, embracing, empathizing with places through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available materials and transformation in the paper studio, these places have become part of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my own identity. What an amazing gift hand papermaking is!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rPr/>
      </w:pPr>
      <w:bookmarkStart w:colFirst="0" w:colLast="0" w:name="_qiy21qe3szxz" w:id="1"/>
      <w:bookmarkEnd w:id="1"/>
      <w:r w:rsidDel="00000000" w:rsidR="00000000" w:rsidRPr="00000000">
        <w:rPr>
          <w:rtl w:val="0"/>
        </w:rPr>
        <w:t xml:space="preserve">Panel: Paper Diaspora: Materiality, Identity, and Place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Several revered materials and techniques used in handmade paper, printmaking, and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the book arts have traveled long distances to America. Non-Western methods have spread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throughout the globe: from the initial invention of paper in China to joomchi from Korea or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traditional handmade paper and mokuhanga from Japan. What do we make of studying these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techniques from faraway lands and bringing them to the Western world? How can we place the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history of handmade paper within the history of colonialism, orientalism, cultural appropriation,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or globalization? As materials and techniques that can be used as a vessel to express any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means of artistic communication, are there poetic ways to acknowledge this history? We might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consider this dispersion of techniques and materials from the Non-Western world as a sort of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paper diaspora. The paper’s origins, be it a vessel for words, imagery, or installation, holds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potential meaning for the future of the diasporic condition.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For this panel, I propose to facilitate a discussion between four artists in order to discuss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these questions. By doing so, I will be providing a platform for fellow artists of the Asian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diaspora to speak as a demographic not well-represented by the handmade paper world. The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artists will discuss the ways that they use the materiality of handmade paper and printmaking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techniques to harken back to their cultural or local histories. In this new context, handmade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paper provides a link to the past but also acts as a substrate for the future to talk about place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and identity.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The artists in the panel come from diverse cultural and artistic backgrounds, providing a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range of new perspectives on paper’s significance within diaspora. May Babcock will discuss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the conceptual, technical, and personal significance of fibers sourced locally versus long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distance in her place-based practice. Ben Kraemer will discuss his recent thesis work dealing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with memory, identity, and appropriation of images. He will discuss his fascination with origami,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Godzilla, and other cultural icons passed down to him from his half-Japanese mother. Jane Kim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will be presenting her current thesis work, an artist book using Eastern papers. She is interested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in cultural hybridity and uses textile patterns that are specific to Uzbek, Korean, and Russian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cultures, drawing on old images from places that relate to her own experience or the shared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experiences of the Korean diaspora. The talked presented by these artists will provide an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overview of how the materiality of paper can be used to express meaningful perspectives on the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globalization of paper techniques and materials.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For the structure of the panel, after an introduction by the moderator, each panelist will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give a 8-10 minute artist talk with slides about their work. After the talks, the panelists will have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a discussion based off questions provided by the moderator. For the last 10 minutes, the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discussion will open to audience questions.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Serena Hocharoen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https://www.serenahocharoen.com/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erenahocharo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